
<file path=[Content_Types].xml><?xml version="1.0" encoding="utf-8"?>
<Types xmlns="http://schemas.openxmlformats.org/package/2006/content-types">
  <Default Extension="png" ContentType="image/pn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33"/>
          <w:szCs w:val="33"/>
          <w:shd w:val="clear" w:fill="FFFFFF"/>
        </w:rPr>
        <w:t>图情小知识（46）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33"/>
          <w:szCs w:val="33"/>
          <w:shd w:val="clear" w:fill="FFFFFF"/>
          <w:lang w:eastAsia="zh-CN"/>
        </w:rPr>
        <w:t>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</w:rPr>
        <w:t>PubMed插件--EasyPubMed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bookmarkStart w:id="0" w:name="_GoBack"/>
      <w:bookmarkEnd w:id="0"/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PubMed是生物医学科研人最常用的文献检索网站，学会巧妙运用科研工具有益于提升科研效率。之前已介绍了辅助Pubmed引擎的插件Scholarscope，本篇为大家介绍插件EasyPubMed。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EasyPubMed插件简介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55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EasyPubMed插件可以使PubMed检索界面中简洁明显地显示出文章影响因子、中科院分区、全文下载链接、显示摘要及其翻译、生成参考文献格式等信息。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官方网站：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https://github.com/naivenaive/EasyPubMed。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EasyPubMed功能特色</w:t>
      </w:r>
    </w:p>
    <w:p>
      <w:pPr>
        <w:keepNext w:val="0"/>
        <w:keepLines w:val="0"/>
        <w:widowControl/>
        <w:suppressLineNumbers w:val="0"/>
        <w:spacing w:before="0" w:beforeAutospacing="0" w:after="24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1、专为新版PubMed设计的工具条——看摘要、找全文、收藏文献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（1）一键点击从UnpayWall、Sci-Hub多渠道获取全文PDF，找全文如此简单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（2）一键收集PubMed文章，好文献随时收藏并支持做多种标记，如星价、旗标、贴标签、写备注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（3）展示最新杂志影响因子（2022年）、JCR分区（2022年）、中科院分区（2021年底）及文章被引用次数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（4）获取文章10000+种参考文献引用格式，覆盖绝大多数SCI杂志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（5）一键导出文献，方便导入Endnote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（6）PubMed搜索界面展示完整摘要/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2、强大翻译功能——翻译竟然这么方便，文献阅读没烦恼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（1）支持多种翻译引擎（google、bing、百度、腾讯、彩云小译、deepl）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（2）一键翻译PubMed文章标题及摘要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（3）实时英文翻译 = 选中文字+“T”/“D”键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（4）网页PDF随时翻译=选中文字+“Ctrl+C”键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3、文献探测器——探测所有网页中的文献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（1）在任何页面探测DOI、PMID、arxivID、谷歌学术（Google scholar）ID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（2）展示文献基本信息，一键直达文献网站、获取文献PDF/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4、文献管理助手——浏览器就能把文献管理得井井有条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（1）文献分项目管理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（2）全文PDF批量下载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（3）全文PDF自动重命名，乱码文件名从此消失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（4）文献附件（Supplementary Material）管理，文献附件也保存得井井有条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5、文献筛选助手——筛选高质量文献如此简单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（1）支持根据杂志影响因子、分区、被引用次数等6种模式筛选文献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（2）PubMed杂志筛选助手帮你筛选高质量杂志/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6、通过Edge及Chrome商店审查，安全放心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EasyPubMed下载安装</w:t>
      </w:r>
    </w:p>
    <w:p>
      <w:pPr>
        <w:keepNext w:val="0"/>
        <w:keepLines w:val="0"/>
        <w:widowControl/>
        <w:suppressLineNumbers w:val="0"/>
        <w:spacing w:before="0" w:beforeAutospacing="0" w:after="24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1、适用浏览器：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Microsoft Edge浏览器、Chrome浏览器、360浏览器等。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2、下载安装：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（1）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可以通过Chrome及Edge商店添加EasyPubMed插件。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Edge商店：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https://microsoftedge.microsoft.com/addons/detail/easypubmed/daibhooimgnmhjagkkjamadijfambhid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Chrome商店：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https://chrome.google.com/webstore/detail/easypubmed/nkpdpmomjhifdobiopmgfjjffacldfje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（国内访问需使用代理）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（2）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其他Chromium内核浏览器（如360极速浏览器）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下载扩展插件: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https://easypubmed.vercel.app/EasyPubMed_0.1.14.zip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下载EasyPubMed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解压缩EasyPubMed.zip文件生成EasyPubMed文件夹；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打开chrome或edge浏览器，在导航栏输入chrome://extensions（Chrome浏览器）或edge://extensions（Edge浏览器），确保开发者模式打开，点击‘加载解压缩的扩展’按钮，选择EasyPubMed文件夹即可加载成功。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 EasyPubMed功能简介</w:t>
      </w:r>
    </w:p>
    <w:p>
      <w:pPr>
        <w:keepNext w:val="0"/>
        <w:keepLines w:val="0"/>
        <w:widowControl/>
        <w:suppressLineNumbers w:val="0"/>
        <w:spacing w:before="0" w:beforeAutospacing="0" w:after="24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1、EasyPubMed工具条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276850" cy="2581275"/>
            <wp:effectExtent l="0" t="0" r="0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安装EasyPubMed后，在PubMed搜索界面每篇文献下方将会出现EasyPubMed工具条。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（1）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 展示该完整摘要。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（2）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图标链接到EasyPubMed在Github上的主页。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（3）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显示杂志JCR分区或中科院分区（可在弹出界面设置）。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866900" cy="1133475"/>
            <wp:effectExtent l="0" t="0" r="0" b="9525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JCR分区：采用C1、C2、C3、C4。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CAS分区：采用B1、B2、B3、B4。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（4）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显示杂志影响因子。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（5）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在Pubmed数据库中的被引用次数。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（6）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链接至该文章所对应的Sci-Hub页面（灰色为失活链接）。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（7）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全屏显示全文PDF（灰色为失活链接）。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（8）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设置文献引用格式。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（9）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收集论文至EasyPubMed文献管理器（Reference Manager）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2、 翻译功能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（1）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选中文字翻译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057775" cy="2505075"/>
            <wp:effectExtent l="0" t="0" r="9525" b="9525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（2）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一键翻译PubMed标题及摘要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543925" cy="6000750"/>
            <wp:effectExtent l="0" t="0" r="9525" b="0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4392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（3）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PDF翻译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715000" cy="2924175"/>
            <wp:effectExtent l="0" t="0" r="0" b="9525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3、PubMed文章筛选功能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（1）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PubMed网页文献筛选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276850" cy="2066925"/>
            <wp:effectExtent l="0" t="0" r="0" b="9525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（2）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通过定制PubMed过滤器进行杂志筛选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通过点击弹出界面-PubMed Filter Manger打开PubMed杂志筛选助手。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4、 弹出页面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左键点击浏览器右上角深蓝色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single" w:color="DDDDDD" w:sz="6" w:space="0"/>
          <w:shd w:val="clear" w:fill="FFFFFF"/>
        </w:rPr>
        <w:drawing>
          <wp:inline distT="0" distB="0" distL="114300" distR="114300">
            <wp:extent cx="133350" cy="133350"/>
            <wp:effectExtent l="0" t="0" r="0" b="0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按钮将会出现弹出页面，您可在此页面进行参数设置、快捷功能访问并了解EasyPubMed使用。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276850" cy="2152650"/>
            <wp:effectExtent l="0" t="0" r="0" b="0"/>
            <wp:docPr id="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其他具体使用方法详见官网《EasyPubMed使用说明（中文版）》。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BhZWM1NmU0ZTViMDhkZjRkMWZjOWVkNWU0ZTcyZmMifQ=="/>
  </w:docVars>
  <w:rsids>
    <w:rsidRoot w:val="5E961B60"/>
    <w:rsid w:val="54732FDB"/>
    <w:rsid w:val="5E961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GIF"/><Relationship Id="rId7" Type="http://schemas.openxmlformats.org/officeDocument/2006/relationships/image" Target="media/image4.png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1326</Words>
  <Characters>2141</Characters>
  <Lines>0</Lines>
  <Paragraphs>0</Paragraphs>
  <TotalTime>1</TotalTime>
  <ScaleCrop>false</ScaleCrop>
  <LinksUpToDate>false</LinksUpToDate>
  <CharactersWithSpaces>2161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2023-04-03T03:50:00Z</dcterms:created>
  <dc:creator>NYDZY</dc:creator>
  <cp:lastModifiedBy>NYDZY</cp:lastModifiedBy>
  <dcterms:modified xsi:type="dcterms:W3CDTF">2023-04-03T03:57:35Z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8BD5566008E44C77AE8A8A71CBC61783_11</vt:lpwstr>
  </property>
</Properties>
</file>